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D03" w:rsidRDefault="00D84D03" w:rsidP="00D84D03">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#84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bookmarkStart w:id="0" w:name="_GoBack"/>
      <w:r w:rsidR="00786815" w:rsidRPr="00786815">
        <w:rPr>
          <w:rFonts w:ascii="Arial" w:hAnsi="Arial" w:cs="Arial"/>
          <w:b/>
          <w:sz w:val="28"/>
          <w:szCs w:val="28"/>
        </w:rPr>
        <w:t>RP-191286</w:t>
      </w:r>
      <w:bookmarkEnd w:id="0"/>
    </w:p>
    <w:p w:rsidR="00D84D03" w:rsidRDefault="00D84D03" w:rsidP="00D84D03">
      <w:pPr>
        <w:keepLines/>
        <w:tabs>
          <w:tab w:val="left" w:pos="567"/>
        </w:tabs>
        <w:rPr>
          <w:rFonts w:ascii="Arial" w:hAnsi="Arial" w:cs="Arial"/>
          <w:b/>
          <w:sz w:val="28"/>
          <w:szCs w:val="28"/>
        </w:rPr>
      </w:pPr>
      <w:r>
        <w:rPr>
          <w:rFonts w:ascii="Arial" w:hAnsi="Arial" w:cs="Arial"/>
          <w:b/>
          <w:sz w:val="28"/>
          <w:szCs w:val="28"/>
        </w:rPr>
        <w:t>Newport Beach, US, June 3-7,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2F43">
        <w:rPr>
          <w:rFonts w:ascii="Arial" w:hAnsi="Arial" w:cs="Arial"/>
        </w:rPr>
        <w:t>10.3.</w:t>
      </w:r>
      <w:r w:rsidR="00870C10">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E1DDF" w:rsidRPr="008836AC" w:rsidTr="00871653">
        <w:tc>
          <w:tcPr>
            <w:tcW w:w="2436" w:type="dxa"/>
            <w:shd w:val="clear" w:color="auto" w:fill="auto"/>
          </w:tcPr>
          <w:p w:rsidR="008E1DDF" w:rsidRPr="008836AC" w:rsidRDefault="008E1DDF"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8E1DDF" w:rsidRPr="008836AC" w:rsidRDefault="008E1DDF" w:rsidP="001A248F">
            <w:pPr>
              <w:tabs>
                <w:tab w:val="left" w:pos="567"/>
              </w:tabs>
              <w:spacing w:after="0"/>
              <w:rPr>
                <w:rFonts w:ascii="Arial" w:hAnsi="Arial" w:cs="Arial"/>
              </w:rPr>
            </w:pPr>
            <w:r w:rsidRPr="00B90271">
              <w:rPr>
                <w:rFonts w:ascii="Arial" w:hAnsi="Arial" w:cs="Arial"/>
              </w:rPr>
              <w:t>New WID on Power Class 2 UE for LTE bands 31 and 72.</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Study Item:</w:t>
            </w:r>
            <w:r w:rsidRPr="00CF186E">
              <w:rPr>
                <w:rFonts w:ascii="Arial" w:hAnsi="Arial" w:cs="Arial" w:hint="eastAsia"/>
                <w:lang w:eastAsia="ja-JP"/>
              </w:rPr>
              <w:t xml:space="preserve"> </w:t>
            </w:r>
          </w:p>
          <w:p w:rsidR="00871653" w:rsidRPr="00CF186E" w:rsidRDefault="00871653" w:rsidP="001A248F">
            <w:pPr>
              <w:tabs>
                <w:tab w:val="left" w:pos="567"/>
              </w:tabs>
              <w:spacing w:after="0"/>
              <w:rPr>
                <w:rFonts w:ascii="Arial" w:hAnsi="Arial" w:cs="Arial"/>
              </w:rPr>
            </w:pPr>
            <w:r w:rsidRPr="00CF186E">
              <w:rPr>
                <w:rFonts w:ascii="Arial" w:hAnsi="Arial" w:cs="Arial"/>
                <w:lang w:eastAsia="ja-JP"/>
              </w:rPr>
              <w:t>No</w:t>
            </w:r>
          </w:p>
        </w:tc>
        <w:tc>
          <w:tcPr>
            <w:tcW w:w="1842"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Core part:</w:t>
            </w:r>
            <w:r w:rsidRPr="00CF186E">
              <w:rPr>
                <w:rFonts w:ascii="Arial" w:hAnsi="Arial" w:cs="Arial"/>
                <w:lang w:eastAsia="ja-JP"/>
              </w:rPr>
              <w:t xml:space="preserve"> </w:t>
            </w:r>
          </w:p>
          <w:p w:rsidR="00871653" w:rsidRPr="00CF186E" w:rsidRDefault="00871653" w:rsidP="001A248F">
            <w:pPr>
              <w:tabs>
                <w:tab w:val="left" w:pos="567"/>
              </w:tabs>
              <w:spacing w:after="0"/>
              <w:rPr>
                <w:rFonts w:ascii="Arial" w:hAnsi="Arial" w:cs="Arial"/>
                <w:lang w:eastAsia="ja-JP"/>
              </w:rPr>
            </w:pPr>
            <w:r w:rsidRPr="00CF186E">
              <w:rPr>
                <w:rFonts w:ascii="Arial" w:hAnsi="Arial" w:cs="Arial" w:hint="eastAsia"/>
                <w:lang w:eastAsia="ja-JP"/>
              </w:rPr>
              <w:t>Yes</w:t>
            </w:r>
          </w:p>
        </w:tc>
        <w:tc>
          <w:tcPr>
            <w:tcW w:w="2309" w:type="dxa"/>
            <w:gridSpan w:val="2"/>
          </w:tcPr>
          <w:p w:rsidR="00871653" w:rsidRPr="00CF186E" w:rsidRDefault="00871653" w:rsidP="001A248F">
            <w:pPr>
              <w:tabs>
                <w:tab w:val="left" w:pos="567"/>
              </w:tabs>
              <w:spacing w:after="0"/>
              <w:rPr>
                <w:rFonts w:ascii="Arial" w:hAnsi="Arial" w:cs="Arial"/>
              </w:rPr>
            </w:pPr>
            <w:r w:rsidRPr="00CF186E">
              <w:rPr>
                <w:rFonts w:ascii="Arial" w:hAnsi="Arial" w:cs="Arial"/>
              </w:rPr>
              <w:t>Performance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Yes</w:t>
            </w:r>
          </w:p>
        </w:tc>
        <w:tc>
          <w:tcPr>
            <w:tcW w:w="1653" w:type="dxa"/>
          </w:tcPr>
          <w:p w:rsidR="00871653" w:rsidRPr="00CF186E" w:rsidRDefault="00871653" w:rsidP="001A248F">
            <w:pPr>
              <w:tabs>
                <w:tab w:val="left" w:pos="567"/>
              </w:tabs>
              <w:spacing w:after="0"/>
              <w:rPr>
                <w:rFonts w:ascii="Arial" w:hAnsi="Arial" w:cs="Arial"/>
              </w:rPr>
            </w:pPr>
            <w:r w:rsidRPr="00CF186E">
              <w:rPr>
                <w:rFonts w:ascii="Arial" w:hAnsi="Arial" w:cs="Arial"/>
              </w:rPr>
              <w:t>Testing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90271" w:rsidP="008836AC">
            <w:pPr>
              <w:tabs>
                <w:tab w:val="left" w:pos="567"/>
              </w:tabs>
              <w:spacing w:after="0"/>
              <w:rPr>
                <w:rFonts w:ascii="Arial" w:hAnsi="Arial" w:cs="Arial"/>
              </w:rPr>
            </w:pPr>
            <w:r w:rsidRPr="00B90271">
              <w:rPr>
                <w:rFonts w:ascii="Arial" w:hAnsi="Arial" w:cs="Arial"/>
              </w:rPr>
              <w:t>LTE_PC2_B31_B72</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B90271" w:rsidP="008836AC">
            <w:pPr>
              <w:tabs>
                <w:tab w:val="left" w:pos="567"/>
              </w:tabs>
              <w:spacing w:after="0"/>
              <w:rPr>
                <w:rFonts w:ascii="Arial" w:hAnsi="Arial" w:cs="Arial"/>
                <w:lang w:eastAsia="ja-JP"/>
              </w:rPr>
            </w:pPr>
            <w:r w:rsidRPr="00B90271">
              <w:rPr>
                <w:rFonts w:ascii="Arial" w:hAnsi="Arial" w:cs="Arial"/>
                <w:lang w:eastAsia="ja-JP"/>
              </w:rPr>
              <w:t>830094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5D508E" w:rsidP="008836AC">
            <w:pPr>
              <w:tabs>
                <w:tab w:val="left" w:pos="567"/>
              </w:tabs>
              <w:spacing w:after="0"/>
              <w:rPr>
                <w:rFonts w:ascii="Arial" w:hAnsi="Arial" w:cs="Arial"/>
                <w:lang w:eastAsia="ja-JP"/>
              </w:rPr>
            </w:pPr>
            <w:r w:rsidRPr="00CD5540">
              <w:rPr>
                <w:rFonts w:ascii="Arial" w:hAnsi="Arial" w:cs="Arial"/>
                <w:lang w:eastAsia="ja-JP"/>
              </w:rPr>
              <w:t>RP-1</w:t>
            </w:r>
            <w:r w:rsidR="00B90271">
              <w:rPr>
                <w:rFonts w:ascii="Arial" w:hAnsi="Arial" w:cs="Arial"/>
                <w:lang w:eastAsia="ja-JP"/>
              </w:rPr>
              <w:t>90665</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CF186E">
              <w:rPr>
                <w:rFonts w:ascii="Arial" w:hAnsi="Arial" w:cs="Arial"/>
                <w:lang w:eastAsia="ja-JP"/>
              </w:rPr>
              <w:t>06/2019</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CF186E">
              <w:rPr>
                <w:rFonts w:ascii="Arial" w:hAnsi="Arial" w:cs="Arial"/>
                <w:lang w:eastAsia="ja-JP"/>
              </w:rPr>
              <w:t>06/2019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hint="eastAsia"/>
                <w:lang w:eastAsia="ja-JP"/>
              </w:rPr>
              <w:t>NA</w:t>
            </w:r>
          </w:p>
        </w:tc>
        <w:tc>
          <w:tcPr>
            <w:tcW w:w="1842" w:type="dxa"/>
          </w:tcPr>
          <w:p w:rsidR="00871653" w:rsidRPr="00CF186E" w:rsidRDefault="00871653" w:rsidP="008836AC">
            <w:pPr>
              <w:tabs>
                <w:tab w:val="left" w:pos="567"/>
              </w:tabs>
              <w:spacing w:after="0"/>
              <w:rPr>
                <w:rFonts w:ascii="Arial" w:hAnsi="Arial" w:cs="Arial"/>
                <w:color w:val="00B050"/>
                <w:lang w:eastAsia="ja-JP"/>
              </w:rPr>
            </w:pPr>
            <w:r w:rsidRPr="00CF186E">
              <w:rPr>
                <w:rFonts w:ascii="Arial" w:hAnsi="Arial" w:cs="Arial"/>
                <w:color w:val="00B050"/>
                <w:lang w:eastAsia="ja-JP"/>
              </w:rPr>
              <w:t xml:space="preserve">Core part: </w:t>
            </w:r>
          </w:p>
          <w:p w:rsidR="00871653" w:rsidRPr="00CF186E" w:rsidRDefault="00B90271" w:rsidP="008836AC">
            <w:pPr>
              <w:tabs>
                <w:tab w:val="left" w:pos="567"/>
              </w:tabs>
              <w:spacing w:after="0"/>
              <w:rPr>
                <w:rFonts w:ascii="Arial" w:hAnsi="Arial" w:cs="Arial"/>
                <w:color w:val="00B050"/>
                <w:lang w:eastAsia="ja-JP"/>
              </w:rPr>
            </w:pPr>
            <w:r>
              <w:rPr>
                <w:rFonts w:ascii="Arial" w:hAnsi="Arial" w:cs="Arial"/>
                <w:color w:val="00B050"/>
                <w:lang w:eastAsia="ja-JP"/>
              </w:rPr>
              <w:t>33</w:t>
            </w:r>
            <w:r w:rsidR="00871653" w:rsidRPr="00CF186E">
              <w:rPr>
                <w:rFonts w:ascii="Arial" w:hAnsi="Arial" w:cs="Arial"/>
                <w:color w:val="00B050"/>
                <w:lang w:eastAsia="ja-JP"/>
              </w:rPr>
              <w:t>%</w:t>
            </w:r>
          </w:p>
        </w:tc>
        <w:tc>
          <w:tcPr>
            <w:tcW w:w="2268" w:type="dxa"/>
          </w:tcPr>
          <w:p w:rsidR="00B90271" w:rsidRDefault="00871653" w:rsidP="008836AC">
            <w:pPr>
              <w:tabs>
                <w:tab w:val="left" w:pos="567"/>
              </w:tabs>
              <w:spacing w:after="0"/>
              <w:rPr>
                <w:rFonts w:ascii="Arial" w:hAnsi="Arial" w:cs="Arial"/>
                <w:color w:val="00B050"/>
                <w:lang w:eastAsia="ja-JP"/>
              </w:rPr>
            </w:pPr>
            <w:r w:rsidRPr="00CF186E">
              <w:rPr>
                <w:rFonts w:ascii="Arial" w:hAnsi="Arial" w:cs="Arial"/>
                <w:color w:val="00B050"/>
                <w:lang w:eastAsia="ja-JP"/>
              </w:rPr>
              <w:t xml:space="preserve">Performance Part: </w:t>
            </w:r>
          </w:p>
          <w:p w:rsidR="00871653" w:rsidRPr="00CF186E" w:rsidRDefault="00B90271" w:rsidP="008836AC">
            <w:pPr>
              <w:tabs>
                <w:tab w:val="left" w:pos="567"/>
              </w:tabs>
              <w:spacing w:after="0"/>
              <w:rPr>
                <w:rFonts w:ascii="Arial" w:hAnsi="Arial" w:cs="Arial"/>
                <w:color w:val="00B050"/>
                <w:lang w:eastAsia="ja-JP"/>
              </w:rPr>
            </w:pPr>
            <w:r>
              <w:rPr>
                <w:rFonts w:ascii="Arial" w:hAnsi="Arial" w:cs="Arial"/>
                <w:color w:val="00B050"/>
                <w:lang w:eastAsia="ja-JP"/>
              </w:rPr>
              <w:t>33</w:t>
            </w:r>
            <w:r w:rsidR="00CF186E" w:rsidRPr="00CF186E">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186E" w:rsidRDefault="00CF186E" w:rsidP="001A248F">
            <w:pPr>
              <w:tabs>
                <w:tab w:val="left" w:pos="567"/>
              </w:tabs>
              <w:spacing w:after="0"/>
              <w:rPr>
                <w:rFonts w:ascii="Arial" w:hAnsi="Arial" w:cs="Arial"/>
                <w:lang w:eastAsia="ja-JP"/>
              </w:rPr>
            </w:pPr>
            <w:r w:rsidRPr="00CF186E">
              <w:rPr>
                <w:rFonts w:ascii="Arial" w:hAnsi="Arial" w:cs="Arial"/>
                <w:lang w:eastAsia="ja-JP"/>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5D508E" w:rsidP="0036248C">
            <w:pPr>
              <w:tabs>
                <w:tab w:val="left" w:pos="567"/>
              </w:tabs>
              <w:spacing w:after="0"/>
              <w:rPr>
                <w:rFonts w:ascii="Arial" w:hAnsi="Arial" w:cs="Arial"/>
                <w:lang w:eastAsia="ja-JP"/>
              </w:rPr>
            </w:pPr>
            <w:r>
              <w:rPr>
                <w:rFonts w:ascii="Arial" w:hAnsi="Arial" w:cs="Arial"/>
                <w:lang w:eastAsia="ja-JP"/>
              </w:rPr>
              <w:t>Petri Vasenkari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CF186E"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5D508E" w:rsidP="001A248F">
            <w:pPr>
              <w:tabs>
                <w:tab w:val="left" w:pos="567"/>
              </w:tabs>
              <w:spacing w:after="0"/>
              <w:rPr>
                <w:rFonts w:ascii="Arial" w:hAnsi="Arial" w:cs="Arial"/>
              </w:rPr>
            </w:pPr>
            <w:r>
              <w:rPr>
                <w:rFonts w:ascii="Arial" w:hAnsi="Arial" w:cs="Arial"/>
              </w:rPr>
              <w:t>petri.j.vasenkari@nokia.com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5D508E"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B90271" w:rsidRDefault="00B90271" w:rsidP="00B90271">
      <w:pPr>
        <w:rPr>
          <w:lang w:eastAsia="ja-JP"/>
        </w:rPr>
      </w:pPr>
      <w:r>
        <w:rPr>
          <w:lang w:eastAsia="ja-JP"/>
        </w:rPr>
        <w:t>It was decided in RAN4 to propose for RAN following: s</w:t>
      </w:r>
      <w:r w:rsidRPr="00B90271">
        <w:rPr>
          <w:lang w:eastAsia="ja-JP"/>
        </w:rPr>
        <w:t>cope of the WI Power Class 2 UE for LTE bands 31 and 72 is changed to cover only HD-FDD UE categories M1 and M2. Standard E-UTRA operation is removed from the scope.</w:t>
      </w:r>
    </w:p>
    <w:p w:rsidR="005D508E" w:rsidRPr="005D508E" w:rsidRDefault="00B90271" w:rsidP="00B90271">
      <w:pPr>
        <w:rPr>
          <w:lang w:eastAsia="ja-JP"/>
        </w:rPr>
      </w:pPr>
      <w:r w:rsidRPr="00B90271">
        <w:rPr>
          <w:lang w:eastAsia="ja-JP"/>
        </w:rPr>
        <w:t>R4-1907450</w:t>
      </w:r>
      <w:r w:rsidRPr="00B90271">
        <w:rPr>
          <w:lang w:eastAsia="ja-JP"/>
        </w:rPr>
        <w:tab/>
        <w:t>WF on PC2 bands 31 and 72</w:t>
      </w:r>
      <w:r w:rsidRPr="00B90271">
        <w:rPr>
          <w:lang w:eastAsia="ja-JP"/>
        </w:rPr>
        <w:tab/>
        <w:t>Nokia</w:t>
      </w:r>
    </w:p>
    <w:p w:rsidR="00701410" w:rsidRDefault="00701410" w:rsidP="00701410">
      <w:pPr>
        <w:pStyle w:val="Heading4"/>
        <w:rPr>
          <w:lang w:eastAsia="ja-JP"/>
        </w:rPr>
      </w:pPr>
      <w:r>
        <w:rPr>
          <w:lang w:eastAsia="ja-JP"/>
        </w:rPr>
        <w:t>2.4.2</w:t>
      </w:r>
      <w:r>
        <w:rPr>
          <w:lang w:eastAsia="ja-JP"/>
        </w:rPr>
        <w:tab/>
        <w:t>Remaining Open issues</w:t>
      </w:r>
    </w:p>
    <w:p w:rsidR="00CF186E" w:rsidRDefault="00B90271" w:rsidP="00CF186E">
      <w:pPr>
        <w:rPr>
          <w:lang w:eastAsia="ja-JP"/>
        </w:rPr>
      </w:pPr>
      <w:r>
        <w:rPr>
          <w:lang w:eastAsia="ja-JP"/>
        </w:rPr>
        <w:t>Release independence aspect of PC2 and FDD</w:t>
      </w:r>
    </w:p>
    <w:p w:rsidR="00B90271" w:rsidRDefault="00B90271" w:rsidP="00CF186E">
      <w:pPr>
        <w:rPr>
          <w:lang w:eastAsia="ja-JP"/>
        </w:rPr>
      </w:pPr>
      <w:r>
        <w:rPr>
          <w:lang w:eastAsia="ja-JP"/>
        </w:rPr>
        <w:t>Agreement if A-MPR is needed or not.</w:t>
      </w:r>
    </w:p>
    <w:p w:rsidR="00B90271" w:rsidRDefault="00B90271" w:rsidP="00CF186E">
      <w:pPr>
        <w:rPr>
          <w:lang w:eastAsia="ja-JP"/>
        </w:rPr>
      </w:pPr>
      <w:r>
        <w:rPr>
          <w:lang w:eastAsia="ja-JP"/>
        </w:rPr>
        <w:t>REFSENS for HD-FDD operation.</w:t>
      </w:r>
    </w:p>
    <w:p w:rsidR="00B90271" w:rsidRPr="00CF186E" w:rsidRDefault="00B90271" w:rsidP="00CF186E">
      <w:pPr>
        <w:rPr>
          <w:lang w:eastAsia="ja-JP"/>
        </w:rPr>
      </w:pPr>
      <w:r>
        <w:rPr>
          <w:lang w:eastAsia="ja-JP"/>
        </w:rPr>
        <w:t>CR to 36.101 and 36.307 (if any)</w:t>
      </w: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5D508E" w:rsidRDefault="005D508E" w:rsidP="003E3A1A">
      <w:pPr>
        <w:overflowPunct/>
        <w:autoSpaceDE/>
        <w:autoSpaceDN/>
        <w:snapToGrid w:val="0"/>
        <w:spacing w:after="0"/>
        <w:textAlignment w:val="auto"/>
        <w:rPr>
          <w:rFonts w:ascii="Arial" w:hAnsi="Arial" w:cs="Arial"/>
          <w:b/>
          <w:bCs/>
          <w:lang w:eastAsia="ja-JP"/>
        </w:rPr>
      </w:pPr>
    </w:p>
    <w:p w:rsidR="005D508E" w:rsidRDefault="005D508E" w:rsidP="003E3A1A">
      <w:pPr>
        <w:overflowPunct/>
        <w:autoSpaceDE/>
        <w:autoSpaceDN/>
        <w:snapToGrid w:val="0"/>
        <w:spacing w:after="0"/>
        <w:textAlignment w:val="auto"/>
        <w:rPr>
          <w:rFonts w:ascii="Arial" w:hAnsi="Arial" w:cs="Arial"/>
          <w:bCs/>
          <w:lang w:eastAsia="ja-JP"/>
        </w:rPr>
      </w:pPr>
      <w:r w:rsidRPr="005D508E">
        <w:rPr>
          <w:rFonts w:ascii="Arial" w:hAnsi="Arial" w:cs="Arial"/>
          <w:bCs/>
          <w:lang w:eastAsia="ja-JP"/>
        </w:rPr>
        <w:t>RAN4#90bis</w:t>
      </w:r>
      <w:r w:rsidR="00786815">
        <w:rPr>
          <w:rFonts w:ascii="Arial" w:hAnsi="Arial" w:cs="Arial"/>
          <w:bCs/>
          <w:lang w:eastAsia="ja-JP"/>
        </w:rPr>
        <w:t>:</w:t>
      </w:r>
    </w:p>
    <w:p w:rsidR="00B90271" w:rsidRPr="00B90271" w:rsidRDefault="00B90271" w:rsidP="00B90271">
      <w:pPr>
        <w:overflowPunct/>
        <w:autoSpaceDE/>
        <w:autoSpaceDN/>
        <w:snapToGrid w:val="0"/>
        <w:spacing w:after="0"/>
        <w:textAlignment w:val="auto"/>
        <w:rPr>
          <w:rFonts w:ascii="Arial" w:hAnsi="Arial" w:cs="Arial"/>
          <w:bCs/>
          <w:lang w:eastAsia="ja-JP"/>
        </w:rPr>
      </w:pPr>
      <w:r w:rsidRPr="00B90271">
        <w:rPr>
          <w:rFonts w:ascii="Arial" w:hAnsi="Arial" w:cs="Arial"/>
          <w:bCs/>
          <w:lang w:eastAsia="ja-JP"/>
        </w:rPr>
        <w:t>R4-1903527</w:t>
      </w:r>
      <w:r w:rsidRPr="00B90271">
        <w:rPr>
          <w:rFonts w:ascii="Arial" w:hAnsi="Arial" w:cs="Arial"/>
          <w:bCs/>
          <w:lang w:eastAsia="ja-JP"/>
        </w:rPr>
        <w:tab/>
        <w:t>Work plan for New WID: Power Class 2 UE for LTE bands 31 and 72</w:t>
      </w:r>
      <w:r w:rsidRPr="00B90271">
        <w:rPr>
          <w:rFonts w:ascii="Arial" w:hAnsi="Arial" w:cs="Arial"/>
          <w:bCs/>
          <w:lang w:eastAsia="ja-JP"/>
        </w:rPr>
        <w:tab/>
        <w:t>Nokia</w:t>
      </w:r>
    </w:p>
    <w:p w:rsidR="005D508E" w:rsidRDefault="00B90271" w:rsidP="00B90271">
      <w:pPr>
        <w:overflowPunct/>
        <w:autoSpaceDE/>
        <w:autoSpaceDN/>
        <w:snapToGrid w:val="0"/>
        <w:spacing w:after="0"/>
        <w:textAlignment w:val="auto"/>
        <w:rPr>
          <w:rFonts w:ascii="Arial" w:hAnsi="Arial" w:cs="Arial"/>
          <w:bCs/>
          <w:lang w:eastAsia="ja-JP"/>
        </w:rPr>
      </w:pPr>
      <w:r w:rsidRPr="00B90271">
        <w:rPr>
          <w:rFonts w:ascii="Arial" w:hAnsi="Arial" w:cs="Arial"/>
          <w:bCs/>
          <w:lang w:eastAsia="ja-JP"/>
        </w:rPr>
        <w:t>R4-1903528</w:t>
      </w:r>
      <w:r w:rsidRPr="00B90271">
        <w:rPr>
          <w:rFonts w:ascii="Arial" w:hAnsi="Arial" w:cs="Arial"/>
          <w:bCs/>
          <w:lang w:eastAsia="ja-JP"/>
        </w:rPr>
        <w:tab/>
        <w:t>UE aspects for New WID: Power Class 2 UE for LTE bands 31 and 72</w:t>
      </w:r>
      <w:r w:rsidRPr="00B90271">
        <w:rPr>
          <w:rFonts w:ascii="Arial" w:hAnsi="Arial" w:cs="Arial"/>
          <w:bCs/>
          <w:lang w:eastAsia="ja-JP"/>
        </w:rPr>
        <w:tab/>
        <w:t>Nokia</w:t>
      </w:r>
    </w:p>
    <w:p w:rsidR="00B90271" w:rsidRPr="005D508E" w:rsidRDefault="00B90271" w:rsidP="00B90271">
      <w:pPr>
        <w:overflowPunct/>
        <w:autoSpaceDE/>
        <w:autoSpaceDN/>
        <w:snapToGrid w:val="0"/>
        <w:spacing w:after="0"/>
        <w:textAlignment w:val="auto"/>
        <w:rPr>
          <w:rFonts w:ascii="Arial" w:hAnsi="Arial" w:cs="Arial"/>
          <w:bCs/>
          <w:lang w:eastAsia="ja-JP"/>
        </w:rPr>
      </w:pPr>
    </w:p>
    <w:p w:rsidR="00701410" w:rsidRDefault="005D508E" w:rsidP="003E3A1A">
      <w:pPr>
        <w:overflowPunct/>
        <w:autoSpaceDE/>
        <w:autoSpaceDN/>
        <w:snapToGrid w:val="0"/>
        <w:spacing w:after="0"/>
        <w:textAlignment w:val="auto"/>
        <w:rPr>
          <w:rFonts w:ascii="Arial" w:hAnsi="Arial" w:cs="Arial"/>
          <w:lang w:eastAsia="ja-JP"/>
        </w:rPr>
      </w:pPr>
      <w:r>
        <w:rPr>
          <w:rFonts w:ascii="Arial" w:hAnsi="Arial" w:cs="Arial"/>
          <w:lang w:eastAsia="ja-JP"/>
        </w:rPr>
        <w:t>RAN4#91:</w:t>
      </w:r>
    </w:p>
    <w:p w:rsidR="00B90271" w:rsidRPr="00B90271" w:rsidRDefault="00B90271" w:rsidP="00B90271">
      <w:pPr>
        <w:tabs>
          <w:tab w:val="left" w:pos="567"/>
        </w:tabs>
        <w:overflowPunct/>
        <w:autoSpaceDE/>
        <w:autoSpaceDN/>
        <w:snapToGrid w:val="0"/>
        <w:spacing w:after="0"/>
        <w:textAlignment w:val="auto"/>
        <w:rPr>
          <w:rFonts w:ascii="Arial" w:hAnsi="Arial" w:cs="Arial"/>
          <w:bCs/>
        </w:rPr>
      </w:pPr>
      <w:r w:rsidRPr="00B90271">
        <w:rPr>
          <w:rFonts w:ascii="Arial" w:hAnsi="Arial" w:cs="Arial"/>
          <w:bCs/>
        </w:rPr>
        <w:t>R4-1905346</w:t>
      </w:r>
      <w:r w:rsidRPr="00B90271">
        <w:rPr>
          <w:rFonts w:ascii="Arial" w:hAnsi="Arial" w:cs="Arial"/>
          <w:bCs/>
        </w:rPr>
        <w:tab/>
        <w:t>Release independence aspects of introduction of PC2 into bands 31 and 72</w:t>
      </w:r>
      <w:r w:rsidRPr="00B90271">
        <w:rPr>
          <w:rFonts w:ascii="Arial" w:hAnsi="Arial" w:cs="Arial"/>
          <w:bCs/>
        </w:rPr>
        <w:tab/>
        <w:t>Nokia</w:t>
      </w:r>
      <w:r w:rsidRPr="00B90271">
        <w:rPr>
          <w:rFonts w:ascii="Arial" w:hAnsi="Arial" w:cs="Arial"/>
          <w:bCs/>
        </w:rPr>
        <w:tab/>
        <w:t>other</w:t>
      </w:r>
    </w:p>
    <w:p w:rsidR="00B90271" w:rsidRPr="00B90271" w:rsidRDefault="00B90271" w:rsidP="00B90271">
      <w:pPr>
        <w:tabs>
          <w:tab w:val="left" w:pos="567"/>
        </w:tabs>
        <w:overflowPunct/>
        <w:autoSpaceDE/>
        <w:autoSpaceDN/>
        <w:snapToGrid w:val="0"/>
        <w:spacing w:after="0"/>
        <w:textAlignment w:val="auto"/>
        <w:rPr>
          <w:rFonts w:ascii="Arial" w:hAnsi="Arial" w:cs="Arial"/>
          <w:bCs/>
        </w:rPr>
      </w:pPr>
      <w:r w:rsidRPr="00B90271">
        <w:rPr>
          <w:rFonts w:ascii="Arial" w:hAnsi="Arial" w:cs="Arial"/>
          <w:bCs/>
        </w:rPr>
        <w:t>R4-1905344</w:t>
      </w:r>
      <w:r w:rsidRPr="00B90271">
        <w:rPr>
          <w:rFonts w:ascii="Arial" w:hAnsi="Arial" w:cs="Arial"/>
          <w:bCs/>
        </w:rPr>
        <w:tab/>
        <w:t>PC2 operation on bands 31 and 72: REFSENS</w:t>
      </w:r>
      <w:r w:rsidRPr="00B90271">
        <w:rPr>
          <w:rFonts w:ascii="Arial" w:hAnsi="Arial" w:cs="Arial"/>
          <w:bCs/>
        </w:rPr>
        <w:tab/>
        <w:t>Nokia</w:t>
      </w:r>
      <w:r w:rsidRPr="00B90271">
        <w:rPr>
          <w:rFonts w:ascii="Arial" w:hAnsi="Arial" w:cs="Arial"/>
          <w:bCs/>
        </w:rPr>
        <w:tab/>
        <w:t>other</w:t>
      </w:r>
    </w:p>
    <w:p w:rsidR="00B90271" w:rsidRPr="00B90271" w:rsidRDefault="00B90271" w:rsidP="00B90271">
      <w:pPr>
        <w:tabs>
          <w:tab w:val="left" w:pos="567"/>
        </w:tabs>
        <w:overflowPunct/>
        <w:autoSpaceDE/>
        <w:autoSpaceDN/>
        <w:snapToGrid w:val="0"/>
        <w:spacing w:after="0"/>
        <w:textAlignment w:val="auto"/>
        <w:rPr>
          <w:rFonts w:ascii="Arial" w:hAnsi="Arial" w:cs="Arial"/>
          <w:bCs/>
        </w:rPr>
      </w:pPr>
      <w:r w:rsidRPr="00B90271">
        <w:rPr>
          <w:rFonts w:ascii="Arial" w:hAnsi="Arial" w:cs="Arial"/>
          <w:bCs/>
        </w:rPr>
        <w:t>R4-1905345</w:t>
      </w:r>
      <w:r w:rsidRPr="00B90271">
        <w:rPr>
          <w:rFonts w:ascii="Arial" w:hAnsi="Arial" w:cs="Arial"/>
          <w:bCs/>
        </w:rPr>
        <w:tab/>
        <w:t>PC2 operation on bands 31 and 72: Emission simulations</w:t>
      </w:r>
      <w:r w:rsidRPr="00B90271">
        <w:rPr>
          <w:rFonts w:ascii="Arial" w:hAnsi="Arial" w:cs="Arial"/>
          <w:bCs/>
        </w:rPr>
        <w:tab/>
        <w:t>Nokia</w:t>
      </w:r>
      <w:r w:rsidRPr="00B90271">
        <w:rPr>
          <w:rFonts w:ascii="Arial" w:hAnsi="Arial" w:cs="Arial"/>
          <w:bCs/>
        </w:rPr>
        <w:tab/>
        <w:t>other</w:t>
      </w:r>
    </w:p>
    <w:p w:rsidR="00B90271" w:rsidRPr="00B90271" w:rsidRDefault="00B90271" w:rsidP="00B90271">
      <w:pPr>
        <w:tabs>
          <w:tab w:val="left" w:pos="567"/>
        </w:tabs>
        <w:overflowPunct/>
        <w:autoSpaceDE/>
        <w:autoSpaceDN/>
        <w:snapToGrid w:val="0"/>
        <w:spacing w:after="0"/>
        <w:textAlignment w:val="auto"/>
        <w:rPr>
          <w:rFonts w:ascii="Arial" w:hAnsi="Arial" w:cs="Arial"/>
          <w:bCs/>
        </w:rPr>
      </w:pPr>
      <w:r w:rsidRPr="00B90271">
        <w:rPr>
          <w:rFonts w:ascii="Arial" w:hAnsi="Arial" w:cs="Arial"/>
          <w:bCs/>
        </w:rPr>
        <w:t>R4-1907122</w:t>
      </w:r>
      <w:r w:rsidRPr="00B90271">
        <w:rPr>
          <w:rFonts w:ascii="Arial" w:hAnsi="Arial" w:cs="Arial"/>
          <w:bCs/>
        </w:rPr>
        <w:tab/>
        <w:t>Half duplex for PC2 in 450 MHz bands</w:t>
      </w:r>
      <w:r w:rsidRPr="00B90271">
        <w:rPr>
          <w:rFonts w:ascii="Arial" w:hAnsi="Arial" w:cs="Arial"/>
          <w:bCs/>
        </w:rPr>
        <w:tab/>
        <w:t>Qualcomm Incorporated</w:t>
      </w:r>
      <w:r w:rsidRPr="00B90271">
        <w:rPr>
          <w:rFonts w:ascii="Arial" w:hAnsi="Arial" w:cs="Arial"/>
          <w:bCs/>
        </w:rPr>
        <w:tab/>
        <w:t>discussion</w:t>
      </w:r>
    </w:p>
    <w:p w:rsidR="004F218A" w:rsidRDefault="00B90271" w:rsidP="00B90271">
      <w:pPr>
        <w:tabs>
          <w:tab w:val="left" w:pos="567"/>
        </w:tabs>
        <w:overflowPunct/>
        <w:autoSpaceDE/>
        <w:autoSpaceDN/>
        <w:snapToGrid w:val="0"/>
        <w:spacing w:after="0"/>
        <w:textAlignment w:val="auto"/>
        <w:rPr>
          <w:rFonts w:ascii="Arial" w:hAnsi="Arial" w:cs="Arial"/>
          <w:bCs/>
        </w:rPr>
      </w:pPr>
      <w:r w:rsidRPr="00B90271">
        <w:rPr>
          <w:rFonts w:ascii="Arial" w:hAnsi="Arial" w:cs="Arial"/>
          <w:bCs/>
        </w:rPr>
        <w:t>R4-1907450</w:t>
      </w:r>
      <w:r w:rsidRPr="00B90271">
        <w:rPr>
          <w:rFonts w:ascii="Arial" w:hAnsi="Arial" w:cs="Arial"/>
          <w:bCs/>
        </w:rPr>
        <w:tab/>
        <w:t>WF on PC2 bands 31 and 72</w:t>
      </w:r>
      <w:r w:rsidRPr="00B90271">
        <w:rPr>
          <w:rFonts w:ascii="Arial" w:hAnsi="Arial" w:cs="Arial"/>
          <w:bCs/>
        </w:rPr>
        <w:tab/>
        <w:t>Nokia</w:t>
      </w:r>
      <w:r w:rsidRPr="00B90271">
        <w:rPr>
          <w:rFonts w:ascii="Arial" w:hAnsi="Arial" w:cs="Arial"/>
          <w:bCs/>
        </w:rPr>
        <w:tab/>
        <w:t>other</w:t>
      </w:r>
    </w:p>
    <w:p w:rsidR="00B90271" w:rsidRDefault="00B90271"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3E72" w:rsidRDefault="00F83E72">
      <w:r>
        <w:separator/>
      </w:r>
    </w:p>
  </w:endnote>
  <w:endnote w:type="continuationSeparator" w:id="0">
    <w:p w:rsidR="00F83E72" w:rsidRDefault="00F8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3E72" w:rsidRDefault="00F83E72">
      <w:r>
        <w:separator/>
      </w:r>
    </w:p>
  </w:footnote>
  <w:footnote w:type="continuationSeparator" w:id="0">
    <w:p w:rsidR="00F83E72" w:rsidRDefault="00F83E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46EA"/>
    <w:rsid w:val="00137471"/>
    <w:rsid w:val="00150FD3"/>
    <w:rsid w:val="00184428"/>
    <w:rsid w:val="00197BE5"/>
    <w:rsid w:val="001A248F"/>
    <w:rsid w:val="001A3B5F"/>
    <w:rsid w:val="001A659D"/>
    <w:rsid w:val="001B5CA8"/>
    <w:rsid w:val="001C4490"/>
    <w:rsid w:val="001D022F"/>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112E"/>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2F43"/>
    <w:rsid w:val="0058478F"/>
    <w:rsid w:val="00593315"/>
    <w:rsid w:val="005A170D"/>
    <w:rsid w:val="005A6C96"/>
    <w:rsid w:val="005D0418"/>
    <w:rsid w:val="005D508E"/>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86815"/>
    <w:rsid w:val="007A3A5A"/>
    <w:rsid w:val="007A4370"/>
    <w:rsid w:val="007E1D15"/>
    <w:rsid w:val="007E1DEA"/>
    <w:rsid w:val="007E2202"/>
    <w:rsid w:val="007E5770"/>
    <w:rsid w:val="008145EA"/>
    <w:rsid w:val="00815869"/>
    <w:rsid w:val="00816B81"/>
    <w:rsid w:val="00823B90"/>
    <w:rsid w:val="0083266E"/>
    <w:rsid w:val="008546E5"/>
    <w:rsid w:val="00870C10"/>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1DDF"/>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76453"/>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66D10"/>
    <w:rsid w:val="00B70389"/>
    <w:rsid w:val="00B84623"/>
    <w:rsid w:val="00B90271"/>
    <w:rsid w:val="00BB66D5"/>
    <w:rsid w:val="00BB67A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186E"/>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4D03"/>
    <w:rsid w:val="00D86784"/>
    <w:rsid w:val="00DE2A08"/>
    <w:rsid w:val="00DE2B4D"/>
    <w:rsid w:val="00E00E44"/>
    <w:rsid w:val="00E049A8"/>
    <w:rsid w:val="00E12ECB"/>
    <w:rsid w:val="00E1451F"/>
    <w:rsid w:val="00E15A72"/>
    <w:rsid w:val="00E15E28"/>
    <w:rsid w:val="00E16577"/>
    <w:rsid w:val="00E30A70"/>
    <w:rsid w:val="00E36051"/>
    <w:rsid w:val="00E544FA"/>
    <w:rsid w:val="00E5792E"/>
    <w:rsid w:val="00E6077C"/>
    <w:rsid w:val="00E6618E"/>
    <w:rsid w:val="00E76A50"/>
    <w:rsid w:val="00E77436"/>
    <w:rsid w:val="00E82C8E"/>
    <w:rsid w:val="00E87CFA"/>
    <w:rsid w:val="00E93D77"/>
    <w:rsid w:val="00E95264"/>
    <w:rsid w:val="00EA073D"/>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3E72"/>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614B7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893128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895</Words>
  <Characters>4660</Characters>
  <Application>Microsoft Office Word</Application>
  <DocSecurity>0</DocSecurity>
  <Lines>38</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in RAN4#91</cp:lastModifiedBy>
  <cp:revision>2</cp:revision>
  <dcterms:created xsi:type="dcterms:W3CDTF">2019-05-24T10:39:00Z</dcterms:created>
  <dcterms:modified xsi:type="dcterms:W3CDTF">2019-05-24T10:39:00Z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